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27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494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辛  格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9209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中共党员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《Smart and Resilient Transportation》副主编、《Applied and Computational Mathematics》编委、《High-speed Railway》青年编委、《Journal of Reliability Science and Engineering》青年编委、《交通信息与安全》青年编委、中国交通运输协会青年科技工作者工作委员会委员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每年应承担教学总时数一般不少于64，其中承担本科生课程学时数一般不少于32；教学效果良好。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年均教学总学时98.5，其中承担本科生课程学时74.5。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主要参与建设一门本科生或研究生课程。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担任2门本科课程组长、创建《交通载运装备智能运维与健康管理》研究生课程，共参与了7门本科生、3门研究生课程的教学任务；主持多项院级教改项目，参与2项校级教改项目。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高质量地培养本科生、研究生、留学生，指导本科毕业设计（论文）不少于3人，指导研究生学位论文抽检结果良好。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指导研究生获2023年校级优秀硕士学位论文，指导本科毕业设计（论文）11人，指导本科生获北京市级、校级大创多项。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主持五类课题1项，且分摊经费60万元。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聘期内新增主持三类课题3项，上一聘期立项主持国家级课题1项于本聘期结题，且分摊经费62万元。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以第一作者或指导研究生为第一作者发表B类论文4篇。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发表An1类论文4篇、An5类论文1篇；共同撰写教材2部。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6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积极参加校、院、系所、工会等组织的活动。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1、担任研究生硕2211班主任、硕2306班主任，积极参与校、院、系所、工会等组织的活动。
</w:t>
              <w:br/>
              <w:t xml:space="preserve">2、参与电子商务国家级一流本科专业建设工作。
</w:t>
              <w:br/>
              <w:t xml:space="preserve">3、作为运输学院教师志愿者服务团联系人，参与学校教师志愿者服务团办公室（宣传部）工作，参与组织校史讲解、录制《校史我知道》等工作。
</w:t>
              <w:br/>
              <w:t xml:space="preserve">4、2023年参加了一个班次的青年教师国情研修班学习。
</w:t>
              <w:br/>
              <w:t xml:space="preserve">5、于2021年12月至2022年12月，借调至中华人民共和国科学技术部工作，积极投入各项工作，圆满完成了各项任务，期间的工作鉴定为优秀。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7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主动参与国际合作交流并取得较好成绩，聘期内参加国际学术会议不少于1次；到国外进行累计不少于一周的学术研修、交流；或作为导师、副导师指导外国留学生。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担任了国际期刊《Smart and Resilient Transportation》副主编、《Applied and Computational Mathematics》编委、《High-Speed Railway》青年编委、《Journal of Reliability Science and Engineering》青年编委等，指导研究生发表了多篇国际会议论文，邀请了国际著名学者Jerome Antoni教授、IEEE Transactions on Instrumentation and Measurement主编严如强教授来北京交通大学进行交流、做客“与大师面对面”名师讲坛，积极提升学科和团队的国际影响力。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8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受聘副教授三级岗位的教师在4年任期内，除完成副教授三级岗位职责的基本要求外，本人须在以下某个或某些方面取得显著进展（任务书中列举的九个方面）。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（1）参加的科研成果获得省部级科研奖励二等奖（有证书）（2）新增主持省部级及以上项目3项且主持总经费达到 110 万元（3）以第一作者/通讯作者发表An1类论文4篇、An5类论文1篇（4）本人指导学生获2022年美国大学生数学建模竞赛特等奖提名奖（Finalist）、2021年美国大学生数学建模竞赛特等奖提名奖（Finalist）、2021年全国大学生数学建模竞赛北京赛区甲组一等奖、第十二、十三、十四届MathorCup高校数学建模挑战赛本科生组一等奖等国家级奖项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本人充分发挥专业知识扎实、基层管理经验丰富等特长，积极地融入教学科研团队，积极承担各项教学、科研任务，不断提升教学科研能力和学术水平。主动承担学院、系所以及团队负责人安排的学科建设、教学、科研、教育管理等任务，虚心向有丰富教学经验的教师学习。
                <w:br/>
                教书育人方面：总授课学时数394学时，包括本科教学298学时，指导本科毕设11人，培养研究生13名。同时担任了第五批校级教学促进师，指导本科生参加各类学科竞赛，获国家级奖多项，本人获第十二届、十三届、第十四届MathorCup数学应用挑战赛-优秀指导教师。
                <w:br/>
                科学研究方面：发表顶级SCI论文多篇，主持国家自然科学基金面上项目1项、装备预研教育部联合基金1项、国家自然科学基金联合基金项目（课题）1项等国家级项目。获得2023年度北京市科学技术奖科技进步二等奖、2024年度中国交通运输协会科技进步一等奖、2024年度铁路重大科技创新成果入库成果2项、第十七届北京青年优秀科技论文1篇等。
                <w:br/>
                学科建设方面：参与电子商务国家级一流本科专业建设工作，积极参与“综合交通运输大数据应用技术”交通运输行业重点实验室和“北京市城市交通信息智能感知与服务工程技术研究中心”等平台的建设工作，积极参与新一轮专业培养计划的制定。同时担任了国际期刊《Smart and Resilient Transportation》副主编、《Applied and Computational Mathematics》编委、《High-Speed Railway》青年编委、《Journal of Reliability Science and Engineering》青年编委等，积极扩大学科的学术影响力。邀请国际著名学者Jerome Antoni教授、IEEE Transactions on Instrumentation and Measurement主编严如强教授来北京交通大学进行交流、做客“与大师面对面”名师讲坛，积极提升学科和团队的国际影响力。
                <w:br/>
                公共服务方面：作为执行负责人，组织并辅导我校本科生参加第十二届、十三届、第十四届MathorCup数学应用挑战赛，取得了优异成绩，并连续荣获“优秀组织单位”称号。作为教学促进师，积极参与学校教发中心、学院分中心活动，组织了“论文写作技巧及期刊投稿经验交流”讲座等活动，参与组织青年教师培训、主讲资格认定等相关工作。作为运输学院教师志愿者服务团联系人，参与学校教师志愿者服务团办公室（宣传部）工作，参与组织校史讲解、录制《校史我知道》等工作，并积极参与学校新刊《High-Speed Railway》的相关工作。于2021年12月至2022年12月，借调至中华人民共和国科学技术部工作，积极投入各项工作，圆满完成了各项任务，期间的工作鉴定为优秀。
                <w:br/>
                综上，满足了岗位聘用合同要求，未来将持续推进课程改革与建设，持续扩大领域国际影响力，持续结合现场实际需求发掘科学问题、开展深度研究与实际应用，持续做好行业、校院系等层面的服务工作。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